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4F3077">
        <w:rPr>
          <w:b/>
          <w:szCs w:val="28"/>
        </w:rPr>
        <w:t>семнадцатое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8C3AFB">
        <w:rPr>
          <w:szCs w:val="28"/>
        </w:rPr>
        <w:t xml:space="preserve">__ сентября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 xml:space="preserve">о муниципальном </w:t>
      </w:r>
      <w:r w:rsidR="00546C53">
        <w:rPr>
          <w:b/>
          <w:bCs/>
          <w:sz w:val="28"/>
          <w:szCs w:val="28"/>
        </w:rPr>
        <w:t>земельном</w:t>
      </w:r>
      <w:r>
        <w:rPr>
          <w:b/>
          <w:bCs/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 xml:space="preserve">№ 248-ФЗ «О государственном контроле (надзоре) и муниципальном контроле в Российской Федерации», статьей </w:t>
      </w:r>
      <w:r w:rsidR="00546C53">
        <w:rPr>
          <w:sz w:val="28"/>
          <w:szCs w:val="28"/>
        </w:rPr>
        <w:t>72Земельного</w:t>
      </w:r>
      <w:r>
        <w:rPr>
          <w:sz w:val="28"/>
          <w:szCs w:val="28"/>
        </w:rPr>
        <w:t xml:space="preserve"> кодекса Российской Федерации от 2</w:t>
      </w:r>
      <w:r w:rsidR="008C3AFB">
        <w:rPr>
          <w:sz w:val="28"/>
          <w:szCs w:val="28"/>
        </w:rPr>
        <w:t xml:space="preserve">5 октября </w:t>
      </w:r>
      <w:r w:rsidR="00546C53">
        <w:rPr>
          <w:sz w:val="28"/>
          <w:szCs w:val="28"/>
        </w:rPr>
        <w:t xml:space="preserve">2001 </w:t>
      </w:r>
      <w:r w:rsidR="008C3AFB">
        <w:rPr>
          <w:sz w:val="28"/>
          <w:szCs w:val="28"/>
        </w:rPr>
        <w:t xml:space="preserve">года </w:t>
      </w:r>
      <w:r w:rsidR="00546C53">
        <w:rPr>
          <w:sz w:val="28"/>
          <w:szCs w:val="28"/>
        </w:rPr>
        <w:t>№ 136</w:t>
      </w:r>
      <w:r>
        <w:rPr>
          <w:sz w:val="28"/>
          <w:szCs w:val="28"/>
        </w:rPr>
        <w:t>-ФЗ,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</w:p>
    <w:p w:rsidR="00070269" w:rsidRDefault="00E357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муниципальном </w:t>
      </w:r>
      <w:r w:rsidR="00546C53">
        <w:rPr>
          <w:sz w:val="28"/>
          <w:szCs w:val="28"/>
        </w:rPr>
        <w:t>земельном</w:t>
      </w:r>
      <w:r>
        <w:rPr>
          <w:sz w:val="28"/>
          <w:szCs w:val="28"/>
        </w:rPr>
        <w:t xml:space="preserve"> контроле 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B74C9D">
        <w:rPr>
          <w:sz w:val="28"/>
          <w:szCs w:val="28"/>
        </w:rPr>
        <w:t xml:space="preserve">от 23 мая </w:t>
      </w:r>
      <w:r w:rsidR="000918E0">
        <w:rPr>
          <w:sz w:val="28"/>
          <w:szCs w:val="28"/>
        </w:rPr>
        <w:t>2025 № 23</w:t>
      </w:r>
      <w:r w:rsidR="00546C53">
        <w:rPr>
          <w:sz w:val="28"/>
          <w:szCs w:val="28"/>
        </w:rPr>
        <w:t>9</w:t>
      </w:r>
      <w:r w:rsidR="00B74C9D">
        <w:rPr>
          <w:sz w:val="28"/>
          <w:szCs w:val="28"/>
        </w:rPr>
        <w:t>(далее – Положение)</w:t>
      </w:r>
      <w:r w:rsidR="008C3AFB">
        <w:rPr>
          <w:sz w:val="28"/>
          <w:szCs w:val="28"/>
        </w:rPr>
        <w:t>,</w:t>
      </w:r>
      <w:r>
        <w:rPr>
          <w:sz w:val="28"/>
          <w:szCs w:val="28"/>
        </w:rPr>
        <w:t xml:space="preserve">следующие изменения: </w:t>
      </w:r>
    </w:p>
    <w:p w:rsidR="00070269" w:rsidRDefault="00E35745" w:rsidP="00C54FC5">
      <w:pPr>
        <w:pStyle w:val="af0"/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C54FC5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C54FC5">
        <w:rPr>
          <w:sz w:val="28"/>
          <w:szCs w:val="28"/>
        </w:rPr>
        <w:t>1</w:t>
      </w:r>
      <w:r w:rsidR="00B74C9D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изложить в следующей редакции:</w:t>
      </w:r>
    </w:p>
    <w:p w:rsidR="00C54FC5" w:rsidRDefault="00E35745" w:rsidP="00C54FC5">
      <w:pPr>
        <w:pStyle w:val="af0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4FC5" w:rsidRPr="00C54FC5">
        <w:rPr>
          <w:sz w:val="28"/>
          <w:szCs w:val="28"/>
        </w:rP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C54FC5" w:rsidRDefault="00C54FC5" w:rsidP="00B74C9D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округа;</w:t>
      </w:r>
    </w:p>
    <w:p w:rsidR="000B1EB3" w:rsidRDefault="00C54FC5" w:rsidP="00B74C9D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администрации;</w:t>
      </w:r>
    </w:p>
    <w:p w:rsidR="000B1EB3" w:rsidRDefault="00C54FC5" w:rsidP="00B74C9D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начальник управления муниципального контроля;</w:t>
      </w:r>
    </w:p>
    <w:p w:rsidR="000B1EB3" w:rsidRPr="00B2729C" w:rsidRDefault="00C54FC5" w:rsidP="00B74C9D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главный специалист управления муниципального контроля.</w:t>
      </w:r>
      <w:r w:rsidR="00E35745" w:rsidRPr="000B1EB3">
        <w:rPr>
          <w:sz w:val="28"/>
          <w:szCs w:val="28"/>
        </w:rPr>
        <w:t>»</w:t>
      </w:r>
      <w:r w:rsidR="00E35745" w:rsidRPr="000B1EB3">
        <w:rPr>
          <w:rFonts w:eastAsiaTheme="minorHAnsi"/>
          <w:sz w:val="28"/>
          <w:szCs w:val="28"/>
          <w:lang w:eastAsia="en-US"/>
        </w:rPr>
        <w:t>;</w:t>
      </w:r>
    </w:p>
    <w:p w:rsidR="009C2ED6" w:rsidRPr="009C2ED6" w:rsidRDefault="009C2ED6" w:rsidP="009C2ED6">
      <w:pPr>
        <w:pStyle w:val="af0"/>
        <w:widowControl/>
        <w:numPr>
          <w:ilvl w:val="0"/>
          <w:numId w:val="1"/>
        </w:numPr>
        <w:ind w:left="1080"/>
        <w:jc w:val="both"/>
        <w:rPr>
          <w:sz w:val="28"/>
          <w:szCs w:val="28"/>
        </w:rPr>
      </w:pPr>
      <w:r w:rsidRPr="003D03C2">
        <w:rPr>
          <w:rFonts w:eastAsiaTheme="minorHAnsi"/>
          <w:sz w:val="28"/>
          <w:szCs w:val="28"/>
          <w:lang w:eastAsia="en-US"/>
        </w:rPr>
        <w:t>абзац 3 пункта 5 статьи 1 Положения исключить;</w:t>
      </w:r>
    </w:p>
    <w:p w:rsidR="00070269" w:rsidRPr="000B1EB3" w:rsidRDefault="00A3373E" w:rsidP="000B1EB3">
      <w:pPr>
        <w:pStyle w:val="af0"/>
        <w:widowControl/>
        <w:numPr>
          <w:ilvl w:val="0"/>
          <w:numId w:val="1"/>
        </w:numPr>
        <w:jc w:val="both"/>
        <w:rPr>
          <w:sz w:val="28"/>
          <w:szCs w:val="28"/>
        </w:rPr>
      </w:pPr>
      <w:r w:rsidRPr="000B1EB3">
        <w:rPr>
          <w:rFonts w:eastAsiaTheme="minorHAnsi"/>
          <w:sz w:val="28"/>
          <w:szCs w:val="28"/>
          <w:lang w:eastAsia="en-US"/>
        </w:rPr>
        <w:t xml:space="preserve">подпункт 2 </w:t>
      </w:r>
      <w:r w:rsidR="00E35745" w:rsidRPr="000B1EB3">
        <w:rPr>
          <w:rFonts w:eastAsiaTheme="minorHAnsi"/>
          <w:sz w:val="28"/>
          <w:szCs w:val="28"/>
          <w:lang w:eastAsia="en-US"/>
        </w:rPr>
        <w:t>пункт</w:t>
      </w:r>
      <w:r w:rsidRPr="000B1EB3">
        <w:rPr>
          <w:rFonts w:eastAsiaTheme="minorHAnsi"/>
          <w:sz w:val="28"/>
          <w:szCs w:val="28"/>
          <w:lang w:eastAsia="en-US"/>
        </w:rPr>
        <w:t>а</w:t>
      </w:r>
      <w:r w:rsidR="00C54FC5" w:rsidRPr="000B1EB3">
        <w:rPr>
          <w:rFonts w:eastAsiaTheme="minorHAnsi"/>
          <w:sz w:val="28"/>
          <w:szCs w:val="28"/>
          <w:lang w:eastAsia="en-US"/>
        </w:rPr>
        <w:t>1</w:t>
      </w:r>
      <w:r w:rsidR="00E35745" w:rsidRPr="000B1EB3">
        <w:rPr>
          <w:rFonts w:eastAsiaTheme="minorHAnsi"/>
          <w:sz w:val="28"/>
          <w:szCs w:val="28"/>
          <w:lang w:eastAsia="en-US"/>
        </w:rPr>
        <w:t xml:space="preserve"> статьи </w:t>
      </w:r>
      <w:r w:rsidR="00C54FC5" w:rsidRPr="000B1EB3">
        <w:rPr>
          <w:rFonts w:eastAsiaTheme="minorHAnsi"/>
          <w:sz w:val="28"/>
          <w:szCs w:val="28"/>
          <w:lang w:eastAsia="en-US"/>
        </w:rPr>
        <w:t>3</w:t>
      </w:r>
      <w:r w:rsidR="00B74C9D">
        <w:rPr>
          <w:rFonts w:eastAsiaTheme="minorHAnsi"/>
          <w:sz w:val="28"/>
          <w:szCs w:val="28"/>
          <w:lang w:eastAsia="en-US"/>
        </w:rPr>
        <w:t xml:space="preserve">Положения </w:t>
      </w:r>
      <w:r w:rsidR="00E35745" w:rsidRPr="000B1EB3">
        <w:rPr>
          <w:rFonts w:eastAsiaTheme="minorHAnsi"/>
          <w:sz w:val="28"/>
          <w:szCs w:val="28"/>
          <w:lang w:eastAsia="en-US"/>
        </w:rPr>
        <w:t>исключить;</w:t>
      </w:r>
    </w:p>
    <w:p w:rsidR="009C2ED6" w:rsidRDefault="009C2ED6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статью 5 Положения исключить;</w:t>
      </w:r>
    </w:p>
    <w:p w:rsidR="00813698" w:rsidRDefault="00813698" w:rsidP="006D387E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подпункт 5 пункта 1 статьи 7 Положения исключить</w:t>
      </w:r>
      <w:r w:rsidR="008C3AFB">
        <w:rPr>
          <w:sz w:val="28"/>
          <w:szCs w:val="28"/>
        </w:rPr>
        <w:t>;</w:t>
      </w:r>
      <w:bookmarkStart w:id="0" w:name="_GoBack"/>
      <w:bookmarkEnd w:id="0"/>
    </w:p>
    <w:p w:rsidR="003D241C" w:rsidRPr="00EB4922" w:rsidRDefault="003D241C" w:rsidP="00EB4922">
      <w:pPr>
        <w:pStyle w:val="af0"/>
        <w:widowControl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EB4922">
        <w:rPr>
          <w:sz w:val="28"/>
          <w:szCs w:val="28"/>
        </w:rPr>
        <w:t>Приложени</w:t>
      </w:r>
      <w:r w:rsidR="00EB4922" w:rsidRPr="00EB4922">
        <w:rPr>
          <w:sz w:val="28"/>
          <w:szCs w:val="28"/>
        </w:rPr>
        <w:t>е</w:t>
      </w:r>
      <w:r w:rsidRPr="00EB4922">
        <w:rPr>
          <w:sz w:val="28"/>
          <w:szCs w:val="28"/>
        </w:rPr>
        <w:t xml:space="preserve"> № 2 к Положению </w:t>
      </w:r>
      <w:r w:rsidR="00EB4922" w:rsidRPr="00EB4922">
        <w:rPr>
          <w:sz w:val="28"/>
          <w:szCs w:val="28"/>
        </w:rPr>
        <w:t>«</w:t>
      </w:r>
      <w:r w:rsidR="00EB4922">
        <w:rPr>
          <w:sz w:val="28"/>
          <w:szCs w:val="28"/>
        </w:rPr>
        <w:t>И</w:t>
      </w:r>
      <w:r w:rsidR="00EB4922" w:rsidRPr="00EB4922">
        <w:rPr>
          <w:sz w:val="28"/>
          <w:szCs w:val="28"/>
        </w:rPr>
        <w:t>ндикаторы риска нарушения обязательных требований</w:t>
      </w:r>
      <w:r w:rsidR="00EB4922">
        <w:rPr>
          <w:sz w:val="28"/>
          <w:szCs w:val="28"/>
        </w:rPr>
        <w:t>»</w:t>
      </w:r>
      <w:r w:rsidR="00936323">
        <w:rPr>
          <w:sz w:val="28"/>
          <w:szCs w:val="28"/>
        </w:rPr>
        <w:t xml:space="preserve"> </w:t>
      </w:r>
      <w:r w:rsidR="00636B6D" w:rsidRPr="00EB4922">
        <w:rPr>
          <w:sz w:val="28"/>
          <w:szCs w:val="28"/>
        </w:rPr>
        <w:t>дополнить</w:t>
      </w:r>
      <w:r w:rsidR="000502E5">
        <w:rPr>
          <w:sz w:val="28"/>
          <w:szCs w:val="28"/>
        </w:rPr>
        <w:t xml:space="preserve"> пунктами 8-10 следующего содержания</w:t>
      </w:r>
      <w:r w:rsidR="00636B6D" w:rsidRPr="00EB4922">
        <w:rPr>
          <w:sz w:val="28"/>
          <w:szCs w:val="28"/>
        </w:rPr>
        <w:t>:</w:t>
      </w:r>
    </w:p>
    <w:p w:rsidR="00636B6D" w:rsidRDefault="00636B6D" w:rsidP="00FC5CCD">
      <w:pPr>
        <w:pStyle w:val="af0"/>
        <w:widowControl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«8.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утопление,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636B6D" w:rsidRDefault="00636B6D" w:rsidP="00636B6D">
      <w:pPr>
        <w:widowControl/>
        <w:ind w:firstLine="709"/>
        <w:jc w:val="both"/>
        <w:rPr>
          <w:sz w:val="28"/>
          <w:szCs w:val="28"/>
        </w:rPr>
      </w:pPr>
      <w:r w:rsidRPr="00636B6D">
        <w:rPr>
          <w:sz w:val="28"/>
          <w:szCs w:val="28"/>
        </w:rPr>
        <w:t>9. З</w:t>
      </w:r>
      <w:r>
        <w:rPr>
          <w:sz w:val="28"/>
          <w:szCs w:val="28"/>
        </w:rPr>
        <w:t xml:space="preserve">арастание сорной растительностью и (или) древесно-кустарниковой растительностью, не относящейся к многолетним плодово-ягодным насаждением, за исключение мелиоративных защитных лесных насаждений, земельного участка, свидетельствующее </w:t>
      </w:r>
      <w:r w:rsidRPr="00636B6D">
        <w:rPr>
          <w:sz w:val="28"/>
          <w:szCs w:val="28"/>
        </w:rPr>
        <w:t>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</w:t>
      </w:r>
      <w:r>
        <w:rPr>
          <w:sz w:val="28"/>
          <w:szCs w:val="28"/>
        </w:rPr>
        <w:t>.</w:t>
      </w:r>
    </w:p>
    <w:p w:rsidR="00636B6D" w:rsidRPr="00636B6D" w:rsidRDefault="00FC5CCD" w:rsidP="00636B6D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Н</w:t>
      </w:r>
      <w:r w:rsidRPr="00FC5CCD">
        <w:rPr>
          <w:sz w:val="28"/>
          <w:szCs w:val="28"/>
        </w:rPr>
        <w:t xml:space="preserve">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</w:t>
      </w:r>
      <w:r>
        <w:rPr>
          <w:sz w:val="28"/>
          <w:szCs w:val="28"/>
        </w:rPr>
        <w:t xml:space="preserve">из канала </w:t>
      </w:r>
      <w:r w:rsidRPr="00FC5CCD">
        <w:rPr>
          <w:sz w:val="28"/>
          <w:szCs w:val="28"/>
        </w:rPr>
        <w:t>или отсутствие подачи воды</w:t>
      </w:r>
      <w:r>
        <w:rPr>
          <w:sz w:val="28"/>
          <w:szCs w:val="28"/>
        </w:rPr>
        <w:t xml:space="preserve"> в канале (его части)</w:t>
      </w:r>
      <w:r w:rsidRPr="00FC5C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входит в мелиоративную систему или является отдельно расположенным гидротехническим сооружением; </w:t>
      </w:r>
      <w:r w:rsidRPr="00FC5CCD">
        <w:rPr>
          <w:sz w:val="28"/>
          <w:szCs w:val="28"/>
        </w:rPr>
        <w:t>заболачивание земельного участка</w:t>
      </w:r>
      <w:r>
        <w:rPr>
          <w:sz w:val="28"/>
          <w:szCs w:val="28"/>
        </w:rPr>
        <w:t>, на котором расположены мелиоративная система или отдельно расположенное гидротехническое сооружение</w:t>
      </w:r>
      <w:r w:rsidRPr="00FC5CCD">
        <w:rPr>
          <w:sz w:val="28"/>
          <w:szCs w:val="28"/>
        </w:rPr>
        <w:t>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</w:t>
      </w:r>
      <w:r>
        <w:rPr>
          <w:sz w:val="28"/>
          <w:szCs w:val="28"/>
        </w:rPr>
        <w:t>.»</w:t>
      </w:r>
    </w:p>
    <w:p w:rsidR="00B21B1E" w:rsidRPr="00A54D0A" w:rsidRDefault="00B21B1E" w:rsidP="00637136">
      <w:pPr>
        <w:pStyle w:val="af0"/>
        <w:widowControl/>
        <w:ind w:left="0"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3B047B" w:rsidRDefault="003B047B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3B047B" w:rsidRDefault="003B047B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3B047B" w:rsidSect="00B0229F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compat/>
  <w:rsids>
    <w:rsidRoot w:val="00070269"/>
    <w:rsid w:val="000502E5"/>
    <w:rsid w:val="00070269"/>
    <w:rsid w:val="000918E0"/>
    <w:rsid w:val="000B1EB3"/>
    <w:rsid w:val="000D7EED"/>
    <w:rsid w:val="001B02A6"/>
    <w:rsid w:val="003B047B"/>
    <w:rsid w:val="003D03C2"/>
    <w:rsid w:val="003D241C"/>
    <w:rsid w:val="004430EA"/>
    <w:rsid w:val="004F3077"/>
    <w:rsid w:val="00546C53"/>
    <w:rsid w:val="00636B6D"/>
    <w:rsid w:val="00637136"/>
    <w:rsid w:val="0068295E"/>
    <w:rsid w:val="006D2810"/>
    <w:rsid w:val="006D387E"/>
    <w:rsid w:val="00813698"/>
    <w:rsid w:val="008C3AFB"/>
    <w:rsid w:val="00900122"/>
    <w:rsid w:val="00936323"/>
    <w:rsid w:val="00994A4B"/>
    <w:rsid w:val="009C2ED6"/>
    <w:rsid w:val="00A3373E"/>
    <w:rsid w:val="00A54D0A"/>
    <w:rsid w:val="00B0229F"/>
    <w:rsid w:val="00B21B1E"/>
    <w:rsid w:val="00B2729C"/>
    <w:rsid w:val="00B73E11"/>
    <w:rsid w:val="00B74C9D"/>
    <w:rsid w:val="00C54FC5"/>
    <w:rsid w:val="00D209F2"/>
    <w:rsid w:val="00E35745"/>
    <w:rsid w:val="00E46210"/>
    <w:rsid w:val="00E46C36"/>
    <w:rsid w:val="00EB4922"/>
    <w:rsid w:val="00EC5C23"/>
    <w:rsid w:val="00FC5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B0229F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B0229F"/>
    <w:pPr>
      <w:spacing w:after="140" w:line="276" w:lineRule="auto"/>
    </w:pPr>
  </w:style>
  <w:style w:type="paragraph" w:styleId="ad">
    <w:name w:val="List"/>
    <w:basedOn w:val="ac"/>
    <w:rsid w:val="00B0229F"/>
    <w:rPr>
      <w:rFonts w:cs="Arial"/>
    </w:rPr>
  </w:style>
  <w:style w:type="paragraph" w:styleId="ae">
    <w:name w:val="caption"/>
    <w:basedOn w:val="a"/>
    <w:qFormat/>
    <w:rsid w:val="00B0229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B0229F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B0229F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B02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B68B4-60A9-4048-BBBF-7120A5E1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2025-09-10T05:48:00Z</cp:lastPrinted>
  <dcterms:created xsi:type="dcterms:W3CDTF">2025-09-10T08:47:00Z</dcterms:created>
  <dcterms:modified xsi:type="dcterms:W3CDTF">2025-09-10T08:48:00Z</dcterms:modified>
  <dc:language>ru-RU</dc:language>
</cp:coreProperties>
</file>